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6542" w14:textId="4399093C" w:rsidR="0099602A" w:rsidRDefault="00896B33" w:rsidP="00896B33">
      <w:pPr>
        <w:jc w:val="center"/>
        <w:rPr>
          <w:b/>
          <w:bCs/>
          <w:sz w:val="36"/>
          <w:szCs w:val="36"/>
        </w:rPr>
      </w:pPr>
      <w:r w:rsidRPr="00896B33">
        <w:rPr>
          <w:b/>
          <w:bCs/>
          <w:sz w:val="36"/>
          <w:szCs w:val="36"/>
        </w:rPr>
        <w:t>POULTON WITH FEARNHEAD PARISH COUNCIL</w:t>
      </w:r>
    </w:p>
    <w:p w14:paraId="61041B70" w14:textId="759D7A97" w:rsidR="00896B33" w:rsidRDefault="00896B33" w:rsidP="00896B33">
      <w:pPr>
        <w:jc w:val="center"/>
        <w:rPr>
          <w:b/>
          <w:bCs/>
          <w:sz w:val="36"/>
          <w:szCs w:val="36"/>
        </w:rPr>
      </w:pPr>
    </w:p>
    <w:p w14:paraId="3574EA11" w14:textId="1132F87F" w:rsidR="00896B33" w:rsidRDefault="00896B33" w:rsidP="00896B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Notice of conclusion of audit</w:t>
      </w:r>
    </w:p>
    <w:p w14:paraId="6B73E644" w14:textId="5855BF81" w:rsidR="00896B33" w:rsidRDefault="00896B33" w:rsidP="00896B33">
      <w:pPr>
        <w:jc w:val="center"/>
        <w:rPr>
          <w:b/>
          <w:bCs/>
          <w:sz w:val="36"/>
          <w:szCs w:val="36"/>
        </w:rPr>
      </w:pPr>
    </w:p>
    <w:p w14:paraId="6CA09AFE" w14:textId="008F2C2B" w:rsidR="00896B33" w:rsidRDefault="00896B33" w:rsidP="00896B33">
      <w:pPr>
        <w:jc w:val="center"/>
        <w:rPr>
          <w:sz w:val="36"/>
          <w:szCs w:val="36"/>
        </w:rPr>
      </w:pPr>
      <w:r>
        <w:rPr>
          <w:sz w:val="36"/>
          <w:szCs w:val="36"/>
        </w:rPr>
        <w:t>Annual Governance &amp; Accountability Return for the year ended 31 March 2020</w:t>
      </w:r>
    </w:p>
    <w:p w14:paraId="0F9E1DA7" w14:textId="3FE453B4" w:rsidR="00896B33" w:rsidRDefault="00896B33" w:rsidP="00896B33">
      <w:pPr>
        <w:jc w:val="center"/>
        <w:rPr>
          <w:sz w:val="36"/>
          <w:szCs w:val="36"/>
        </w:rPr>
      </w:pPr>
    </w:p>
    <w:p w14:paraId="356C0309" w14:textId="754830BA" w:rsidR="00896B33" w:rsidRDefault="00896B33" w:rsidP="00896B33">
      <w:pPr>
        <w:jc w:val="center"/>
        <w:rPr>
          <w:sz w:val="28"/>
          <w:szCs w:val="28"/>
        </w:rPr>
      </w:pPr>
      <w:r w:rsidRPr="00896B33">
        <w:rPr>
          <w:sz w:val="28"/>
          <w:szCs w:val="28"/>
        </w:rPr>
        <w:t>Sections 20(20 and 25 of the Local Audit and Accountability Act 2014</w:t>
      </w:r>
    </w:p>
    <w:p w14:paraId="6D823B8A" w14:textId="38331398" w:rsidR="00896B33" w:rsidRDefault="00896B33" w:rsidP="00896B33">
      <w:pPr>
        <w:jc w:val="center"/>
        <w:rPr>
          <w:sz w:val="28"/>
          <w:szCs w:val="28"/>
        </w:rPr>
      </w:pPr>
    </w:p>
    <w:p w14:paraId="1A838ECE" w14:textId="2A485D60" w:rsidR="00896B33" w:rsidRDefault="00896B33" w:rsidP="00896B33">
      <w:pPr>
        <w:jc w:val="center"/>
        <w:rPr>
          <w:sz w:val="28"/>
          <w:szCs w:val="28"/>
        </w:rPr>
      </w:pPr>
      <w:r>
        <w:rPr>
          <w:sz w:val="28"/>
          <w:szCs w:val="28"/>
        </w:rPr>
        <w:t>Accounts and Audit Regulations 2015 (SI2015/234)</w:t>
      </w:r>
    </w:p>
    <w:p w14:paraId="3532E63F" w14:textId="7CB7C577" w:rsidR="00896B33" w:rsidRDefault="00896B33" w:rsidP="00896B33">
      <w:pPr>
        <w:jc w:val="center"/>
        <w:rPr>
          <w:sz w:val="28"/>
          <w:szCs w:val="28"/>
        </w:rPr>
      </w:pPr>
    </w:p>
    <w:p w14:paraId="311F6A7B" w14:textId="7CE4283B" w:rsidR="00896B33" w:rsidRDefault="00896B33" w:rsidP="00896B33">
      <w:pPr>
        <w:jc w:val="center"/>
        <w:rPr>
          <w:sz w:val="28"/>
          <w:szCs w:val="28"/>
        </w:rPr>
      </w:pPr>
      <w:r>
        <w:rPr>
          <w:sz w:val="28"/>
          <w:szCs w:val="28"/>
        </w:rPr>
        <w:t>Accounts and Audit (Coronavirus) (Amendment) regulations 20210 (SI 2020/404)</w:t>
      </w:r>
    </w:p>
    <w:p w14:paraId="57E84AF4" w14:textId="059065A9" w:rsidR="00896B33" w:rsidRDefault="00896B33" w:rsidP="00896B33">
      <w:pPr>
        <w:jc w:val="center"/>
        <w:rPr>
          <w:sz w:val="28"/>
          <w:szCs w:val="28"/>
        </w:rPr>
      </w:pPr>
    </w:p>
    <w:p w14:paraId="0F98B0E8" w14:textId="3CEA0631" w:rsidR="00896B33" w:rsidRDefault="00896B33" w:rsidP="00896B33">
      <w:pPr>
        <w:rPr>
          <w:sz w:val="28"/>
          <w:szCs w:val="28"/>
        </w:rPr>
      </w:pPr>
      <w:r>
        <w:rPr>
          <w:sz w:val="28"/>
          <w:szCs w:val="28"/>
        </w:rPr>
        <w:t>1.  The audit of accounts for Poulton with Fearnhead Parish Council for the year ended 31 March 2020 has been completed and the Accounts have been published</w:t>
      </w:r>
    </w:p>
    <w:p w14:paraId="78FC578B" w14:textId="03B77639" w:rsidR="00896B33" w:rsidRDefault="00896B33" w:rsidP="00896B33">
      <w:pPr>
        <w:rPr>
          <w:sz w:val="28"/>
          <w:szCs w:val="28"/>
        </w:rPr>
      </w:pPr>
    </w:p>
    <w:p w14:paraId="303F0C99" w14:textId="2716BD58" w:rsidR="00896B33" w:rsidRDefault="00922FAB" w:rsidP="00896B33">
      <w:pPr>
        <w:rPr>
          <w:sz w:val="28"/>
          <w:szCs w:val="28"/>
        </w:rPr>
      </w:pPr>
      <w:r>
        <w:rPr>
          <w:sz w:val="28"/>
          <w:szCs w:val="28"/>
        </w:rPr>
        <w:t>2, The</w:t>
      </w:r>
      <w:r w:rsidR="00896B33">
        <w:rPr>
          <w:sz w:val="28"/>
          <w:szCs w:val="28"/>
        </w:rPr>
        <w:t xml:space="preserve"> Annual Governance &amp; Accountability return is available for inspection by any local government elector of the area of Poulton with Fearnhead Parish Council on application to:</w:t>
      </w:r>
    </w:p>
    <w:p w14:paraId="36813E65" w14:textId="77777777" w:rsidR="00DB069D" w:rsidRDefault="00DB069D" w:rsidP="00896B33">
      <w:pPr>
        <w:rPr>
          <w:sz w:val="28"/>
          <w:szCs w:val="28"/>
        </w:rPr>
      </w:pPr>
    </w:p>
    <w:p w14:paraId="5C1CC165" w14:textId="70F9B427" w:rsidR="00896B33" w:rsidRDefault="00896B33" w:rsidP="00896B33">
      <w:pPr>
        <w:rPr>
          <w:sz w:val="28"/>
          <w:szCs w:val="28"/>
        </w:rPr>
      </w:pPr>
      <w:r>
        <w:rPr>
          <w:sz w:val="28"/>
          <w:szCs w:val="28"/>
        </w:rPr>
        <w:t>Alan O’Hanlon</w:t>
      </w:r>
    </w:p>
    <w:p w14:paraId="2360E632" w14:textId="174376D8" w:rsidR="00896B33" w:rsidRDefault="00896B33" w:rsidP="00896B33">
      <w:pPr>
        <w:rPr>
          <w:sz w:val="28"/>
          <w:szCs w:val="28"/>
        </w:rPr>
      </w:pPr>
      <w:r>
        <w:rPr>
          <w:sz w:val="28"/>
          <w:szCs w:val="28"/>
        </w:rPr>
        <w:t>Clerk to the Council</w:t>
      </w:r>
    </w:p>
    <w:p w14:paraId="12330142" w14:textId="30C8521B" w:rsidR="00DB069D" w:rsidRDefault="00DB069D" w:rsidP="00896B33">
      <w:pPr>
        <w:rPr>
          <w:sz w:val="28"/>
          <w:szCs w:val="28"/>
        </w:rPr>
      </w:pPr>
      <w:r>
        <w:rPr>
          <w:sz w:val="28"/>
          <w:szCs w:val="28"/>
        </w:rPr>
        <w:t>35 Barnfield Road</w:t>
      </w:r>
    </w:p>
    <w:p w14:paraId="10029221" w14:textId="3D771BA3" w:rsidR="00DB069D" w:rsidRDefault="00DB069D" w:rsidP="00896B33">
      <w:pPr>
        <w:rPr>
          <w:sz w:val="28"/>
          <w:szCs w:val="28"/>
        </w:rPr>
      </w:pPr>
      <w:r>
        <w:rPr>
          <w:sz w:val="28"/>
          <w:szCs w:val="28"/>
        </w:rPr>
        <w:t>Woolston</w:t>
      </w:r>
    </w:p>
    <w:p w14:paraId="1D6C1A8D" w14:textId="3A5CAB4E" w:rsidR="00DB069D" w:rsidRDefault="00DB069D" w:rsidP="00896B33">
      <w:pPr>
        <w:rPr>
          <w:sz w:val="28"/>
          <w:szCs w:val="28"/>
        </w:rPr>
      </w:pPr>
      <w:r>
        <w:rPr>
          <w:sz w:val="28"/>
          <w:szCs w:val="28"/>
        </w:rPr>
        <w:t>Warrington</w:t>
      </w:r>
    </w:p>
    <w:p w14:paraId="10249552" w14:textId="15EAE1B5" w:rsidR="00DB069D" w:rsidRDefault="00DB069D" w:rsidP="00896B33">
      <w:pPr>
        <w:rPr>
          <w:sz w:val="28"/>
          <w:szCs w:val="28"/>
        </w:rPr>
      </w:pPr>
      <w:r>
        <w:rPr>
          <w:sz w:val="28"/>
          <w:szCs w:val="28"/>
        </w:rPr>
        <w:t>WA1 4NS</w:t>
      </w:r>
    </w:p>
    <w:p w14:paraId="6EE1AC66" w14:textId="629FC87A" w:rsidR="00DB069D" w:rsidRDefault="00DB069D" w:rsidP="00896B33">
      <w:pPr>
        <w:rPr>
          <w:sz w:val="28"/>
          <w:szCs w:val="28"/>
        </w:rPr>
      </w:pPr>
    </w:p>
    <w:p w14:paraId="26DAE13D" w14:textId="393CC634" w:rsidR="00DB069D" w:rsidRDefault="00DB069D" w:rsidP="00896B33">
      <w:pPr>
        <w:rPr>
          <w:sz w:val="28"/>
          <w:szCs w:val="28"/>
        </w:rPr>
      </w:pPr>
      <w:r>
        <w:rPr>
          <w:sz w:val="28"/>
          <w:szCs w:val="28"/>
        </w:rPr>
        <w:t>During the hours of 10.00 am to 4.00 pm Monday to Friday</w:t>
      </w:r>
    </w:p>
    <w:p w14:paraId="6B8C8158" w14:textId="084AFF9D" w:rsidR="00DB069D" w:rsidRDefault="00DB069D" w:rsidP="00896B33">
      <w:pPr>
        <w:rPr>
          <w:sz w:val="28"/>
          <w:szCs w:val="28"/>
        </w:rPr>
      </w:pPr>
    </w:p>
    <w:p w14:paraId="403CDA37" w14:textId="1F02F547" w:rsidR="00DB069D" w:rsidRDefault="00DB069D" w:rsidP="00896B33">
      <w:pPr>
        <w:rPr>
          <w:sz w:val="28"/>
          <w:szCs w:val="28"/>
        </w:rPr>
      </w:pPr>
      <w:r>
        <w:rPr>
          <w:sz w:val="28"/>
          <w:szCs w:val="28"/>
        </w:rPr>
        <w:t>Copies will be provided to any person at no cost</w:t>
      </w:r>
    </w:p>
    <w:p w14:paraId="4F8864B5" w14:textId="3E8C4B45" w:rsidR="00DB069D" w:rsidRDefault="00DB069D" w:rsidP="00896B33">
      <w:pPr>
        <w:rPr>
          <w:sz w:val="28"/>
          <w:szCs w:val="28"/>
        </w:rPr>
      </w:pPr>
    </w:p>
    <w:p w14:paraId="2AF821DD" w14:textId="12616428" w:rsidR="00DB069D" w:rsidRDefault="00DB069D" w:rsidP="00896B33">
      <w:pPr>
        <w:rPr>
          <w:sz w:val="28"/>
          <w:szCs w:val="28"/>
        </w:rPr>
      </w:pPr>
      <w:r>
        <w:rPr>
          <w:sz w:val="28"/>
          <w:szCs w:val="28"/>
        </w:rPr>
        <w:t>Announcement by Alan O’</w:t>
      </w:r>
      <w:r w:rsidR="00922FAB">
        <w:rPr>
          <w:sz w:val="28"/>
          <w:szCs w:val="28"/>
        </w:rPr>
        <w:t>H</w:t>
      </w:r>
      <w:r>
        <w:rPr>
          <w:sz w:val="28"/>
          <w:szCs w:val="28"/>
        </w:rPr>
        <w:t>anlon</w:t>
      </w:r>
      <w:r w:rsidR="00922FAB">
        <w:rPr>
          <w:sz w:val="28"/>
          <w:szCs w:val="28"/>
        </w:rPr>
        <w:t>, Clerk to the Council</w:t>
      </w:r>
    </w:p>
    <w:p w14:paraId="56906327" w14:textId="77777777" w:rsidR="00DB069D" w:rsidRDefault="00DB069D" w:rsidP="00896B33">
      <w:pPr>
        <w:rPr>
          <w:sz w:val="28"/>
          <w:szCs w:val="28"/>
        </w:rPr>
      </w:pPr>
    </w:p>
    <w:p w14:paraId="273075E7" w14:textId="0C37DFC6" w:rsidR="00DB069D" w:rsidRDefault="00DB069D" w:rsidP="00896B33">
      <w:pPr>
        <w:rPr>
          <w:sz w:val="28"/>
          <w:szCs w:val="28"/>
        </w:rPr>
      </w:pPr>
      <w:r>
        <w:rPr>
          <w:sz w:val="28"/>
          <w:szCs w:val="28"/>
        </w:rPr>
        <w:t>Announcement:  26 November 2020</w:t>
      </w:r>
    </w:p>
    <w:p w14:paraId="088E531F" w14:textId="77777777" w:rsidR="00DB069D" w:rsidRPr="00896B33" w:rsidRDefault="00DB069D" w:rsidP="00896B33">
      <w:pPr>
        <w:rPr>
          <w:sz w:val="28"/>
          <w:szCs w:val="28"/>
        </w:rPr>
      </w:pPr>
    </w:p>
    <w:p w14:paraId="32E3CAD7" w14:textId="67E966AE" w:rsidR="00896B33" w:rsidRDefault="00896B33" w:rsidP="00896B33">
      <w:pPr>
        <w:jc w:val="center"/>
        <w:rPr>
          <w:sz w:val="36"/>
          <w:szCs w:val="36"/>
        </w:rPr>
      </w:pPr>
    </w:p>
    <w:p w14:paraId="0015137B" w14:textId="77777777" w:rsidR="00896B33" w:rsidRPr="00896B33" w:rsidRDefault="00896B33" w:rsidP="00896B33">
      <w:pPr>
        <w:jc w:val="center"/>
        <w:rPr>
          <w:sz w:val="36"/>
          <w:szCs w:val="36"/>
        </w:rPr>
      </w:pPr>
    </w:p>
    <w:sectPr w:rsidR="00896B33" w:rsidRPr="0089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33"/>
    <w:rsid w:val="00896B33"/>
    <w:rsid w:val="00922FAB"/>
    <w:rsid w:val="0099602A"/>
    <w:rsid w:val="00D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DA60"/>
  <w15:chartTrackingRefBased/>
  <w15:docId w15:val="{E015030C-B0D2-4CB6-AB61-B88F3B77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2020-11-30T10:53:00Z</dcterms:created>
  <dcterms:modified xsi:type="dcterms:W3CDTF">2020-11-30T11:27:00Z</dcterms:modified>
</cp:coreProperties>
</file>